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DE" w:rsidRPr="002D6C4B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2D6C4B">
        <w:rPr>
          <w:rFonts w:ascii="Arial" w:hAnsi="Arial" w:cs="Arial"/>
          <w:b/>
          <w:sz w:val="20"/>
          <w:szCs w:val="20"/>
          <w:u w:val="single"/>
        </w:rPr>
        <w:t>ORDENANZA N° 49 – HCDPF - 2019</w:t>
      </w:r>
    </w:p>
    <w:p w:rsidR="00F437DE" w:rsidRPr="002D6C4B" w:rsidRDefault="00F437DE" w:rsidP="00F437DE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2D6C4B">
        <w:rPr>
          <w:rFonts w:ascii="Arial" w:hAnsi="Arial" w:cs="Arial"/>
          <w:sz w:val="20"/>
          <w:szCs w:val="20"/>
        </w:rPr>
        <w:t xml:space="preserve">Potrero de los </w:t>
      </w:r>
      <w:proofErr w:type="spellStart"/>
      <w:r w:rsidRPr="002D6C4B">
        <w:rPr>
          <w:rFonts w:ascii="Arial" w:hAnsi="Arial" w:cs="Arial"/>
          <w:sz w:val="20"/>
          <w:szCs w:val="20"/>
        </w:rPr>
        <w:t>Funes</w:t>
      </w:r>
      <w:proofErr w:type="spellEnd"/>
      <w:r w:rsidRPr="002D6C4B">
        <w:rPr>
          <w:rFonts w:ascii="Arial" w:hAnsi="Arial" w:cs="Arial"/>
          <w:sz w:val="20"/>
          <w:szCs w:val="20"/>
        </w:rPr>
        <w:t>,  6 de Noviembre de 2019</w:t>
      </w:r>
    </w:p>
    <w:p w:rsidR="00F437DE" w:rsidRPr="002D6C4B" w:rsidRDefault="00F437DE" w:rsidP="00F437DE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D6C4B">
        <w:rPr>
          <w:rFonts w:ascii="Arial" w:hAnsi="Arial" w:cs="Arial"/>
          <w:b/>
          <w:sz w:val="20"/>
          <w:szCs w:val="20"/>
          <w:u w:val="single"/>
        </w:rPr>
        <w:t>APROBACIÓN DE BALANCE PRIMERO Y SEGUNDO TRIMESTRE 2019</w:t>
      </w:r>
    </w:p>
    <w:p w:rsidR="00F437DE" w:rsidRPr="002D6C4B" w:rsidRDefault="00F437DE" w:rsidP="00F437D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6C4B">
        <w:rPr>
          <w:rFonts w:ascii="Arial" w:hAnsi="Arial" w:cs="Arial"/>
          <w:b/>
          <w:sz w:val="20"/>
          <w:szCs w:val="20"/>
        </w:rPr>
        <w:t>VISTO:</w:t>
      </w:r>
    </w:p>
    <w:p w:rsidR="00F437DE" w:rsidRPr="002D6C4B" w:rsidRDefault="00F437DE" w:rsidP="00F437DE">
      <w:pPr>
        <w:spacing w:line="240" w:lineRule="auto"/>
        <w:ind w:firstLine="1985"/>
        <w:jc w:val="both"/>
        <w:rPr>
          <w:rFonts w:ascii="Arial" w:hAnsi="Arial" w:cs="Arial"/>
          <w:sz w:val="20"/>
          <w:szCs w:val="20"/>
        </w:rPr>
      </w:pPr>
      <w:r w:rsidRPr="002D6C4B">
        <w:rPr>
          <w:rFonts w:ascii="Arial" w:hAnsi="Arial" w:cs="Arial"/>
          <w:sz w:val="20"/>
          <w:szCs w:val="20"/>
        </w:rPr>
        <w:t>El Balance presentado por el Departamento Ejecutivo, correspondiente al período comprendido entre el 1° de Enero y el 30 de Junio de 2019; y</w:t>
      </w:r>
    </w:p>
    <w:p w:rsidR="00F437DE" w:rsidRPr="002D6C4B" w:rsidRDefault="00F437DE" w:rsidP="00F437D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6C4B">
        <w:rPr>
          <w:rFonts w:ascii="Arial" w:hAnsi="Arial" w:cs="Arial"/>
          <w:b/>
          <w:sz w:val="20"/>
          <w:szCs w:val="20"/>
        </w:rPr>
        <w:t>CONSIDERANDO:</w:t>
      </w:r>
    </w:p>
    <w:p w:rsidR="00F437DE" w:rsidRPr="002D6C4B" w:rsidRDefault="00F437DE" w:rsidP="00F437DE">
      <w:pPr>
        <w:spacing w:line="24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2D6C4B">
        <w:rPr>
          <w:rFonts w:ascii="Arial" w:hAnsi="Arial" w:cs="Arial"/>
          <w:sz w:val="20"/>
          <w:szCs w:val="20"/>
        </w:rPr>
        <w:t>Que el inciso 6 del artículo 261 de la Constitución Provincial establece que son deberes y atribuciones del Departamento Ejecutivo Municipal remitir por lo menos semestralmente, una memoria y balance del estado de la administración al concejo deliberante;</w:t>
      </w:r>
    </w:p>
    <w:p w:rsidR="00F437DE" w:rsidRDefault="00F437DE" w:rsidP="00F437DE">
      <w:pPr>
        <w:spacing w:line="24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2D6C4B">
        <w:rPr>
          <w:rFonts w:ascii="Arial" w:hAnsi="Arial" w:cs="Arial"/>
          <w:sz w:val="20"/>
          <w:szCs w:val="20"/>
        </w:rPr>
        <w:t>Que analizada la documental presentada, este Concejo Deliberante no encuentra observaciones que formular;</w:t>
      </w:r>
    </w:p>
    <w:p w:rsidR="00F437DE" w:rsidRPr="002D6C4B" w:rsidRDefault="00F437DE" w:rsidP="00F437DE">
      <w:pPr>
        <w:spacing w:line="24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2D6C4B">
        <w:rPr>
          <w:rFonts w:ascii="Arial" w:hAnsi="Arial" w:cs="Arial"/>
          <w:sz w:val="20"/>
          <w:szCs w:val="20"/>
        </w:rPr>
        <w:t>Por ello y en uso de sus atribuciones,</w:t>
      </w:r>
    </w:p>
    <w:p w:rsidR="00F437DE" w:rsidRPr="002D6C4B" w:rsidRDefault="00F437DE" w:rsidP="00F437D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D6C4B">
        <w:rPr>
          <w:rFonts w:ascii="Arial" w:hAnsi="Arial" w:cs="Arial"/>
          <w:b/>
          <w:bCs/>
          <w:sz w:val="20"/>
          <w:szCs w:val="20"/>
        </w:rPr>
        <w:t xml:space="preserve">EL HONORABLE CONCEJO DELIBERANTE DE LA MUNICIPALIDAD DE POTRERO DE LOS FUNES, </w:t>
      </w:r>
      <w:r w:rsidRPr="002D6C4B">
        <w:rPr>
          <w:rFonts w:ascii="Arial" w:hAnsi="Arial" w:cs="Arial"/>
          <w:b/>
          <w:sz w:val="20"/>
          <w:szCs w:val="20"/>
        </w:rPr>
        <w:t>SANCIONA CON FUERZA DE:</w:t>
      </w:r>
    </w:p>
    <w:p w:rsidR="00F437DE" w:rsidRPr="002D6C4B" w:rsidRDefault="00F437DE" w:rsidP="00F437DE">
      <w:pPr>
        <w:pStyle w:val="Ttulo2"/>
        <w:rPr>
          <w:sz w:val="20"/>
          <w:szCs w:val="20"/>
          <w:u w:val="none"/>
        </w:rPr>
      </w:pPr>
      <w:r w:rsidRPr="002D6C4B">
        <w:rPr>
          <w:sz w:val="20"/>
          <w:szCs w:val="20"/>
          <w:u w:val="none"/>
        </w:rPr>
        <w:t>ORDENANZA:</w:t>
      </w:r>
    </w:p>
    <w:p w:rsidR="00F437DE" w:rsidRPr="002D6C4B" w:rsidRDefault="00F437DE" w:rsidP="00F437DE">
      <w:pPr>
        <w:pStyle w:val="Textodebloque"/>
        <w:ind w:left="1134" w:hanging="1134"/>
        <w:jc w:val="both"/>
        <w:rPr>
          <w:sz w:val="20"/>
          <w:szCs w:val="20"/>
        </w:rPr>
      </w:pPr>
      <w:r w:rsidRPr="002D6C4B">
        <w:rPr>
          <w:b/>
          <w:bCs/>
          <w:sz w:val="20"/>
          <w:szCs w:val="20"/>
          <w:u w:val="single"/>
        </w:rPr>
        <w:t>Art. 1º</w:t>
      </w:r>
      <w:r w:rsidRPr="002D6C4B">
        <w:rPr>
          <w:b/>
          <w:bCs/>
          <w:sz w:val="20"/>
          <w:szCs w:val="20"/>
        </w:rPr>
        <w:t>.-</w:t>
      </w:r>
      <w:r w:rsidRPr="002D6C4B">
        <w:rPr>
          <w:sz w:val="20"/>
          <w:szCs w:val="20"/>
        </w:rPr>
        <w:t xml:space="preserve"> </w:t>
      </w:r>
      <w:r w:rsidRPr="002D6C4B">
        <w:rPr>
          <w:sz w:val="20"/>
          <w:szCs w:val="20"/>
        </w:rPr>
        <w:tab/>
        <w:t>APROBAR el Balance presentado por el Departamento Ejecutivo correspondiente al período comprendido entre el 1° de Enero y el 30 de Junio de 2019 – Primero y Segundo Trimestre.</w:t>
      </w:r>
    </w:p>
    <w:p w:rsidR="00F437DE" w:rsidRPr="002D6C4B" w:rsidRDefault="00F437DE" w:rsidP="00F437DE">
      <w:pPr>
        <w:spacing w:line="240" w:lineRule="auto"/>
        <w:ind w:left="1134" w:right="20" w:hanging="1134"/>
        <w:jc w:val="both"/>
        <w:rPr>
          <w:rFonts w:ascii="Arial" w:hAnsi="Arial" w:cs="Arial"/>
          <w:sz w:val="20"/>
          <w:szCs w:val="20"/>
        </w:rPr>
      </w:pPr>
      <w:r w:rsidRPr="002D6C4B">
        <w:rPr>
          <w:rFonts w:ascii="Arial" w:hAnsi="Arial" w:cs="Arial"/>
          <w:b/>
          <w:sz w:val="20"/>
          <w:szCs w:val="20"/>
          <w:u w:val="single"/>
        </w:rPr>
        <w:t>Art. 2°</w:t>
      </w:r>
      <w:r w:rsidRPr="002D6C4B">
        <w:rPr>
          <w:rFonts w:ascii="Arial" w:hAnsi="Arial" w:cs="Arial"/>
          <w:b/>
          <w:sz w:val="20"/>
          <w:szCs w:val="20"/>
        </w:rPr>
        <w:t>.-</w:t>
      </w:r>
      <w:r w:rsidRPr="002D6C4B">
        <w:rPr>
          <w:rFonts w:ascii="Arial" w:hAnsi="Arial" w:cs="Arial"/>
          <w:sz w:val="20"/>
          <w:szCs w:val="20"/>
        </w:rPr>
        <w:tab/>
        <w:t>Comunicar, publicar, d</w:t>
      </w:r>
      <w:r>
        <w:rPr>
          <w:rFonts w:ascii="Arial" w:hAnsi="Arial" w:cs="Arial"/>
          <w:sz w:val="20"/>
          <w:szCs w:val="20"/>
        </w:rPr>
        <w:t>ar al Registro Oficial y archivar.</w:t>
      </w: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</w:p>
    <w:p w:rsidR="00F437DE" w:rsidRPr="002D6C4B" w:rsidRDefault="00F437DE" w:rsidP="00F437DE">
      <w:pPr>
        <w:spacing w:line="240" w:lineRule="auto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2D6C4B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DECRETO N° </w:t>
      </w:r>
      <w:r w:rsidRPr="002D6C4B">
        <w:rPr>
          <w:rFonts w:ascii="Arial" w:hAnsi="Arial" w:cs="Arial"/>
          <w:b/>
          <w:color w:val="000000"/>
          <w:sz w:val="20"/>
          <w:szCs w:val="20"/>
          <w:u w:val="single"/>
        </w:rPr>
        <w:t>25</w:t>
      </w:r>
      <w:r w:rsidRPr="002D6C4B">
        <w:rPr>
          <w:rFonts w:ascii="Arial" w:hAnsi="Arial" w:cs="Arial"/>
          <w:b/>
          <w:sz w:val="20"/>
          <w:szCs w:val="20"/>
          <w:u w:val="single"/>
        </w:rPr>
        <w:t xml:space="preserve"> - IMPF/2019</w:t>
      </w:r>
    </w:p>
    <w:p w:rsidR="00F437DE" w:rsidRPr="002D6C4B" w:rsidRDefault="00F437DE" w:rsidP="00F437DE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2D6C4B">
        <w:rPr>
          <w:rFonts w:ascii="Arial" w:hAnsi="Arial" w:cs="Arial"/>
          <w:sz w:val="20"/>
          <w:szCs w:val="20"/>
        </w:rPr>
        <w:t xml:space="preserve">Potrero de los </w:t>
      </w:r>
      <w:proofErr w:type="spellStart"/>
      <w:r w:rsidRPr="002D6C4B">
        <w:rPr>
          <w:rFonts w:ascii="Arial" w:hAnsi="Arial" w:cs="Arial"/>
          <w:sz w:val="20"/>
          <w:szCs w:val="20"/>
        </w:rPr>
        <w:t>Funes</w:t>
      </w:r>
      <w:proofErr w:type="spellEnd"/>
      <w:r w:rsidRPr="002D6C4B">
        <w:rPr>
          <w:rFonts w:ascii="Arial" w:hAnsi="Arial" w:cs="Arial"/>
          <w:sz w:val="20"/>
          <w:szCs w:val="20"/>
        </w:rPr>
        <w:t>, 10 de Noviembre de 2019</w:t>
      </w:r>
    </w:p>
    <w:p w:rsidR="00F437DE" w:rsidRPr="002D6C4B" w:rsidRDefault="00F437DE" w:rsidP="00F437D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6C4B">
        <w:rPr>
          <w:rFonts w:ascii="Arial" w:hAnsi="Arial" w:cs="Arial"/>
          <w:b/>
          <w:sz w:val="20"/>
          <w:szCs w:val="20"/>
        </w:rPr>
        <w:t>VISTO:</w:t>
      </w:r>
    </w:p>
    <w:p w:rsidR="00F437DE" w:rsidRPr="002D6C4B" w:rsidRDefault="00F437DE" w:rsidP="00F437DE">
      <w:pPr>
        <w:spacing w:line="240" w:lineRule="auto"/>
        <w:ind w:firstLine="1985"/>
        <w:jc w:val="both"/>
        <w:rPr>
          <w:rFonts w:ascii="Arial" w:hAnsi="Arial" w:cs="Arial"/>
          <w:sz w:val="20"/>
          <w:szCs w:val="20"/>
        </w:rPr>
      </w:pPr>
      <w:r w:rsidRPr="002D6C4B">
        <w:rPr>
          <w:rFonts w:ascii="Arial" w:hAnsi="Arial" w:cs="Arial"/>
          <w:sz w:val="20"/>
          <w:szCs w:val="20"/>
        </w:rPr>
        <w:t>La Ordenanza Nº 49- HCDPF-2019; y</w:t>
      </w:r>
    </w:p>
    <w:p w:rsidR="00F437DE" w:rsidRPr="002D6C4B" w:rsidRDefault="00F437DE" w:rsidP="00F437DE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6C4B">
        <w:rPr>
          <w:rFonts w:ascii="Arial" w:hAnsi="Arial" w:cs="Arial"/>
          <w:b/>
          <w:sz w:val="20"/>
          <w:szCs w:val="20"/>
        </w:rPr>
        <w:t>CONSIDERANDO:</w:t>
      </w:r>
    </w:p>
    <w:p w:rsidR="00F437DE" w:rsidRPr="002D6C4B" w:rsidRDefault="00F437DE" w:rsidP="00F437DE">
      <w:pPr>
        <w:spacing w:line="24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2D6C4B">
        <w:rPr>
          <w:rFonts w:ascii="Arial" w:hAnsi="Arial" w:cs="Arial"/>
          <w:sz w:val="20"/>
          <w:szCs w:val="20"/>
        </w:rPr>
        <w:t>Que por la mencionada Ordenanza se aprueba el Balance correspondiente al periodo comprendido entre el 1 de Enero y el 30 de Junio de 2019- Primero y Segundo Trimestre;</w:t>
      </w:r>
    </w:p>
    <w:p w:rsidR="00F437DE" w:rsidRPr="002D6C4B" w:rsidRDefault="00F437DE" w:rsidP="00F437DE">
      <w:pPr>
        <w:spacing w:line="240" w:lineRule="auto"/>
        <w:ind w:firstLine="2268"/>
        <w:jc w:val="both"/>
        <w:rPr>
          <w:rFonts w:ascii="Arial" w:hAnsi="Arial" w:cs="Arial"/>
          <w:sz w:val="20"/>
          <w:szCs w:val="20"/>
        </w:rPr>
      </w:pPr>
      <w:r w:rsidRPr="002D6C4B">
        <w:rPr>
          <w:rFonts w:ascii="Arial" w:hAnsi="Arial" w:cs="Arial"/>
          <w:sz w:val="20"/>
          <w:szCs w:val="20"/>
        </w:rPr>
        <w:t>Que es atribución del Intendente Municipal promulgar las Ordenanzas sancionadas por el Honorable Concejo Deliberante conforme  lo establece el inciso 1 Articulo 261 de la Constitución Provincial;</w:t>
      </w:r>
    </w:p>
    <w:p w:rsidR="00F437DE" w:rsidRPr="002D6C4B" w:rsidRDefault="00F437DE" w:rsidP="00F437DE">
      <w:pPr>
        <w:spacing w:line="240" w:lineRule="auto"/>
        <w:ind w:firstLine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ello,</w:t>
      </w:r>
    </w:p>
    <w:p w:rsidR="00F437DE" w:rsidRPr="002D6C4B" w:rsidRDefault="00F437DE" w:rsidP="00F437DE">
      <w:pPr>
        <w:spacing w:line="240" w:lineRule="auto"/>
        <w:ind w:right="-84"/>
        <w:jc w:val="center"/>
        <w:rPr>
          <w:rFonts w:ascii="Arial" w:hAnsi="Arial" w:cs="Arial"/>
          <w:b/>
          <w:sz w:val="20"/>
          <w:szCs w:val="20"/>
        </w:rPr>
      </w:pPr>
      <w:r w:rsidRPr="002D6C4B">
        <w:rPr>
          <w:rFonts w:ascii="Arial" w:hAnsi="Arial" w:cs="Arial"/>
          <w:b/>
          <w:sz w:val="20"/>
          <w:szCs w:val="20"/>
        </w:rPr>
        <w:t>EL INTENDENTE MUNICIPAL DE POTRERO DE LOS FUNES</w:t>
      </w:r>
    </w:p>
    <w:p w:rsidR="00F437DE" w:rsidRPr="002D6C4B" w:rsidRDefault="00F437DE" w:rsidP="00F437DE">
      <w:pPr>
        <w:spacing w:line="240" w:lineRule="auto"/>
        <w:ind w:right="-84"/>
        <w:jc w:val="center"/>
        <w:rPr>
          <w:rFonts w:ascii="Arial" w:hAnsi="Arial" w:cs="Arial"/>
          <w:b/>
          <w:sz w:val="20"/>
          <w:szCs w:val="20"/>
        </w:rPr>
      </w:pPr>
      <w:r w:rsidRPr="002D6C4B">
        <w:rPr>
          <w:rFonts w:ascii="Arial" w:hAnsi="Arial" w:cs="Arial"/>
          <w:b/>
          <w:sz w:val="20"/>
          <w:szCs w:val="20"/>
        </w:rPr>
        <w:t xml:space="preserve">EN USO DE SUS ATRIBUCIONES, </w:t>
      </w:r>
    </w:p>
    <w:p w:rsidR="00F437DE" w:rsidRPr="002D6C4B" w:rsidRDefault="00F437DE" w:rsidP="00F437DE">
      <w:pPr>
        <w:spacing w:line="240" w:lineRule="auto"/>
        <w:ind w:right="-84"/>
        <w:jc w:val="center"/>
        <w:rPr>
          <w:rFonts w:ascii="Arial" w:hAnsi="Arial" w:cs="Arial"/>
          <w:b/>
          <w:sz w:val="20"/>
          <w:szCs w:val="20"/>
        </w:rPr>
      </w:pPr>
      <w:r w:rsidRPr="002D6C4B">
        <w:rPr>
          <w:rFonts w:ascii="Arial" w:hAnsi="Arial" w:cs="Arial"/>
          <w:b/>
          <w:sz w:val="20"/>
          <w:szCs w:val="20"/>
        </w:rPr>
        <w:t>DECRETA:</w:t>
      </w:r>
    </w:p>
    <w:p w:rsidR="00F437DE" w:rsidRPr="002D6C4B" w:rsidRDefault="00F437DE" w:rsidP="00F437DE">
      <w:pPr>
        <w:spacing w:line="240" w:lineRule="auto"/>
        <w:ind w:left="1985" w:hanging="1985"/>
        <w:jc w:val="both"/>
        <w:rPr>
          <w:rFonts w:ascii="Arial" w:hAnsi="Arial" w:cs="Arial"/>
          <w:sz w:val="20"/>
          <w:szCs w:val="20"/>
        </w:rPr>
      </w:pPr>
      <w:r w:rsidRPr="002D6C4B">
        <w:rPr>
          <w:rFonts w:ascii="Arial" w:hAnsi="Arial" w:cs="Arial"/>
          <w:b/>
          <w:sz w:val="20"/>
          <w:szCs w:val="20"/>
          <w:u w:val="single"/>
        </w:rPr>
        <w:t>ARTÍCULO 1º:</w:t>
      </w:r>
      <w:r w:rsidRPr="002D6C4B">
        <w:rPr>
          <w:rFonts w:ascii="Arial" w:hAnsi="Arial" w:cs="Arial"/>
          <w:sz w:val="20"/>
          <w:szCs w:val="20"/>
        </w:rPr>
        <w:t xml:space="preserve"> </w:t>
      </w:r>
      <w:r w:rsidRPr="002D6C4B">
        <w:rPr>
          <w:rFonts w:ascii="Arial" w:hAnsi="Arial" w:cs="Arial"/>
          <w:sz w:val="20"/>
          <w:szCs w:val="20"/>
        </w:rPr>
        <w:tab/>
        <w:t>PROMULGAR la Ordenanza Nº 49-HCDPF-2019 referida a la aprobación del Balance del Primero y Segundo Trimestre Ejercicio 2019.</w:t>
      </w:r>
    </w:p>
    <w:p w:rsidR="00F437DE" w:rsidRPr="002D6C4B" w:rsidRDefault="00F437DE" w:rsidP="00F437DE">
      <w:pPr>
        <w:spacing w:line="240" w:lineRule="auto"/>
        <w:ind w:left="1985" w:hanging="1985"/>
        <w:jc w:val="both"/>
        <w:rPr>
          <w:rFonts w:ascii="Arial" w:hAnsi="Arial" w:cs="Arial"/>
          <w:sz w:val="20"/>
          <w:szCs w:val="20"/>
        </w:rPr>
      </w:pPr>
      <w:r w:rsidRPr="002D6C4B">
        <w:rPr>
          <w:rFonts w:ascii="Arial" w:hAnsi="Arial" w:cs="Arial"/>
          <w:b/>
          <w:sz w:val="20"/>
          <w:szCs w:val="20"/>
          <w:u w:val="single"/>
        </w:rPr>
        <w:t>ARTÍCULO 2º:</w:t>
      </w:r>
      <w:r w:rsidRPr="002D6C4B">
        <w:rPr>
          <w:rFonts w:ascii="Arial" w:hAnsi="Arial" w:cs="Arial"/>
          <w:sz w:val="20"/>
          <w:szCs w:val="20"/>
        </w:rPr>
        <w:t xml:space="preserve"> </w:t>
      </w:r>
      <w:r w:rsidRPr="002D6C4B">
        <w:rPr>
          <w:rFonts w:ascii="Arial" w:hAnsi="Arial" w:cs="Arial"/>
          <w:sz w:val="20"/>
          <w:szCs w:val="20"/>
        </w:rPr>
        <w:tab/>
        <w:t>El presente Decreto será refrendado por la Secretaria de Hacienda y Fortalecimiento Institucional</w:t>
      </w:r>
    </w:p>
    <w:p w:rsidR="00F437DE" w:rsidRDefault="00F437DE" w:rsidP="00F437DE">
      <w:pPr>
        <w:pBdr>
          <w:bottom w:val="single" w:sz="6" w:space="1" w:color="auto"/>
        </w:pBdr>
        <w:spacing w:line="240" w:lineRule="auto"/>
        <w:ind w:left="1985" w:hanging="1985"/>
        <w:jc w:val="both"/>
        <w:rPr>
          <w:rFonts w:ascii="Arial" w:hAnsi="Arial" w:cs="Arial"/>
          <w:sz w:val="20"/>
          <w:szCs w:val="20"/>
        </w:rPr>
      </w:pPr>
      <w:r w:rsidRPr="002D6C4B">
        <w:rPr>
          <w:rFonts w:ascii="Arial" w:hAnsi="Arial" w:cs="Arial"/>
          <w:b/>
          <w:sz w:val="20"/>
          <w:szCs w:val="20"/>
          <w:u w:val="single"/>
        </w:rPr>
        <w:t>ARTÍCULO 3º:</w:t>
      </w:r>
      <w:r w:rsidRPr="002D6C4B">
        <w:rPr>
          <w:rFonts w:ascii="Arial" w:hAnsi="Arial" w:cs="Arial"/>
          <w:sz w:val="20"/>
          <w:szCs w:val="20"/>
        </w:rPr>
        <w:t xml:space="preserve">      Comunicar, registrar, publicar y archivar.-</w:t>
      </w:r>
    </w:p>
    <w:p w:rsidR="00C43613" w:rsidRDefault="00C43613"/>
    <w:sectPr w:rsidR="00C43613" w:rsidSect="00C436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7DE"/>
    <w:rsid w:val="00B70B09"/>
    <w:rsid w:val="00C43613"/>
    <w:rsid w:val="00F437DE"/>
    <w:rsid w:val="00FC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DE"/>
    <w:pPr>
      <w:spacing w:after="160" w:line="259" w:lineRule="auto"/>
    </w:pPr>
    <w:rPr>
      <w:lang w:val="es-AR"/>
    </w:rPr>
  </w:style>
  <w:style w:type="paragraph" w:styleId="Ttulo2">
    <w:name w:val="heading 2"/>
    <w:basedOn w:val="Normal"/>
    <w:next w:val="Normal"/>
    <w:link w:val="Ttulo2Car"/>
    <w:qFormat/>
    <w:rsid w:val="00F437DE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437DE"/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paragraph" w:styleId="Textodebloque">
    <w:name w:val="Block Text"/>
    <w:basedOn w:val="Normal"/>
    <w:rsid w:val="00F437DE"/>
    <w:pPr>
      <w:spacing w:after="0" w:line="240" w:lineRule="auto"/>
      <w:ind w:left="900" w:right="20" w:hanging="900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Analia</dc:creator>
  <cp:lastModifiedBy>Analia</cp:lastModifiedBy>
  <cp:revision>1</cp:revision>
  <dcterms:created xsi:type="dcterms:W3CDTF">2020-09-26T22:10:00Z</dcterms:created>
  <dcterms:modified xsi:type="dcterms:W3CDTF">2020-09-26T22:10:00Z</dcterms:modified>
</cp:coreProperties>
</file>